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CD11" w14:textId="5B9B3C85" w:rsidR="00C102B3" w:rsidRPr="005E6033" w:rsidRDefault="00DF106B" w:rsidP="006875B1">
      <w:pPr>
        <w:pStyle w:val="Heading1"/>
      </w:pPr>
      <w:r>
        <w:t>DAT</w:t>
      </w:r>
      <w:r w:rsidR="00927B31">
        <w:t xml:space="preserve"> </w:t>
      </w:r>
      <w:r w:rsidR="00C47827">
        <w:t>530</w:t>
      </w:r>
      <w:r>
        <w:t xml:space="preserve"> </w:t>
      </w:r>
      <w:proofErr w:type="spellStart"/>
      <w:r>
        <w:t>uCertify</w:t>
      </w:r>
      <w:proofErr w:type="spellEnd"/>
      <w:r>
        <w:t xml:space="preserve"> Lab</w:t>
      </w:r>
      <w:r w:rsidR="00F01A5E">
        <w:t xml:space="preserve"> Activity</w:t>
      </w:r>
      <w:r>
        <w:t xml:space="preserve"> Worksheet</w:t>
      </w:r>
    </w:p>
    <w:p w14:paraId="533F5147" w14:textId="77777777" w:rsidR="006E3C02" w:rsidRPr="006E3C02" w:rsidRDefault="006E3C02" w:rsidP="006875B1">
      <w:pPr>
        <w:suppressAutoHyphens/>
        <w:spacing w:after="0" w:line="240" w:lineRule="auto"/>
        <w:contextualSpacing/>
        <w:rPr>
          <w:rFonts w:ascii="Calibri" w:hAnsi="Calibri" w:cs="Calibri"/>
        </w:rPr>
      </w:pPr>
      <w:bookmarkStart w:id="0" w:name="_Overall_Settings"/>
      <w:bookmarkEnd w:id="0"/>
    </w:p>
    <w:p w14:paraId="755226DD" w14:textId="77777777" w:rsidR="00C81CB1" w:rsidRDefault="00C81CB1" w:rsidP="006875B1">
      <w:pPr>
        <w:suppressAutoHyphens/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358BC838" w14:textId="344FD2AE" w:rsidR="008D2475" w:rsidRDefault="008D2475" w:rsidP="00FF62CD">
      <w:pPr>
        <w:pStyle w:val="Heading2"/>
      </w:pPr>
      <w:r w:rsidRPr="52CD4EF2">
        <w:t xml:space="preserve">Module Labs </w:t>
      </w:r>
    </w:p>
    <w:p w14:paraId="000A2DA4" w14:textId="77777777" w:rsidR="00BC3F70" w:rsidRPr="00BC3F70" w:rsidRDefault="00BC3F70" w:rsidP="00BC3F70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BC3F70">
        <w:rPr>
          <w:rFonts w:ascii="Calibri" w:hAnsi="Calibri" w:cs="Calibri"/>
        </w:rPr>
        <w:t>3.4.1 Creating Base Static Plot for Interactive Data Visualization</w:t>
      </w:r>
    </w:p>
    <w:p w14:paraId="2185AFF1" w14:textId="77777777" w:rsidR="00BC3F70" w:rsidRPr="00BC3F70" w:rsidRDefault="00BC3F70" w:rsidP="00BC3F70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BC3F70">
        <w:rPr>
          <w:rFonts w:ascii="Calibri" w:hAnsi="Calibri" w:cs="Calibri"/>
        </w:rPr>
        <w:t>3.4.2 Adding a Slider to the Static Plot</w:t>
      </w:r>
    </w:p>
    <w:p w14:paraId="20BB6F58" w14:textId="77777777" w:rsidR="00BC3F70" w:rsidRPr="00BC3F70" w:rsidRDefault="00BC3F70" w:rsidP="00BC3F70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BC3F70">
        <w:rPr>
          <w:rFonts w:ascii="Calibri" w:hAnsi="Calibri" w:cs="Calibri"/>
        </w:rPr>
        <w:t>3.4.3 Adding a Hover Tool to a Scatterplot Using Bokeh</w:t>
      </w:r>
    </w:p>
    <w:p w14:paraId="51AB4C53" w14:textId="77777777" w:rsidR="00BC3F70" w:rsidRPr="00BC3F70" w:rsidRDefault="00BC3F70" w:rsidP="00BC3F70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BC3F70">
        <w:rPr>
          <w:rFonts w:ascii="Calibri" w:hAnsi="Calibri" w:cs="Calibri"/>
        </w:rPr>
        <w:t>3.4.4 Creating an Interactive Scatterplot </w:t>
      </w:r>
    </w:p>
    <w:p w14:paraId="55D10B0F" w14:textId="691F510B" w:rsidR="008D2475" w:rsidRDefault="008D2475" w:rsidP="006875B1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p w14:paraId="51BF316D" w14:textId="77777777" w:rsidR="00053B59" w:rsidRDefault="00053B59" w:rsidP="006875B1">
      <w:pPr>
        <w:suppressAutoHyphens/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4FA21969" w14:textId="4D9303C2" w:rsidR="008D2475" w:rsidRDefault="008D2475" w:rsidP="00FF62CD">
      <w:pPr>
        <w:pStyle w:val="Heading2"/>
      </w:pPr>
      <w:r w:rsidRPr="52CD4EF2">
        <w:t>Lab</w:t>
      </w:r>
      <w:r>
        <w:t xml:space="preserve"> Screenshots</w:t>
      </w:r>
      <w:r w:rsidRPr="52CD4EF2">
        <w:t xml:space="preserve"> </w:t>
      </w:r>
    </w:p>
    <w:p w14:paraId="13E8AE87" w14:textId="77777777" w:rsidR="00BC3F70" w:rsidRDefault="00BC3F70" w:rsidP="00BC3F70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BC3F70">
        <w:rPr>
          <w:rFonts w:ascii="Calibri" w:hAnsi="Calibri" w:cs="Calibri"/>
        </w:rPr>
        <w:t>3.4.1 Creating Base Static Plot for Interactive Data Visualization</w:t>
      </w:r>
    </w:p>
    <w:p w14:paraId="7118FBDD" w14:textId="5B4E3D7A" w:rsidR="007D4EBD" w:rsidRPr="00BC3F70" w:rsidRDefault="007D4EBD" w:rsidP="00645459">
      <w:pPr>
        <w:suppressAutoHyphens/>
        <w:spacing w:after="0" w:line="240" w:lineRule="auto"/>
        <w:ind w:left="720"/>
        <w:contextualSpacing/>
        <w:rPr>
          <w:rFonts w:ascii="Calibri" w:hAnsi="Calibri" w:cs="Calibri"/>
        </w:rPr>
      </w:pPr>
      <w:r w:rsidRPr="007D4EBD">
        <w:rPr>
          <w:rFonts w:ascii="Calibri" w:hAnsi="Calibri" w:cs="Calibri"/>
        </w:rPr>
        <w:drawing>
          <wp:inline distT="0" distB="0" distL="0" distR="0" wp14:anchorId="6399630F" wp14:editId="5BC412F3">
            <wp:extent cx="5943600" cy="3793490"/>
            <wp:effectExtent l="0" t="0" r="0" b="0"/>
            <wp:docPr id="1946039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393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C3D3E" w14:textId="77777777" w:rsidR="00BC3F70" w:rsidRDefault="00BC3F70" w:rsidP="00BC3F70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BC3F70">
        <w:rPr>
          <w:rFonts w:ascii="Calibri" w:hAnsi="Calibri" w:cs="Calibri"/>
        </w:rPr>
        <w:t>3.4.2 Adding a Slider to the Static Plot</w:t>
      </w:r>
    </w:p>
    <w:p w14:paraId="6C52F648" w14:textId="2134382D" w:rsidR="00A94840" w:rsidRPr="00BC3F70" w:rsidRDefault="00645459" w:rsidP="00645459">
      <w:pPr>
        <w:suppressAutoHyphens/>
        <w:spacing w:after="0" w:line="240" w:lineRule="auto"/>
        <w:ind w:left="720"/>
        <w:contextualSpacing/>
        <w:rPr>
          <w:rFonts w:ascii="Calibri" w:hAnsi="Calibri" w:cs="Calibri"/>
        </w:rPr>
      </w:pPr>
      <w:r w:rsidRPr="00645459">
        <w:rPr>
          <w:rFonts w:ascii="Calibri" w:hAnsi="Calibri" w:cs="Calibri"/>
        </w:rPr>
        <w:lastRenderedPageBreak/>
        <w:drawing>
          <wp:inline distT="0" distB="0" distL="0" distR="0" wp14:anchorId="6B5BCE05" wp14:editId="3683FA97">
            <wp:extent cx="5943600" cy="3791585"/>
            <wp:effectExtent l="0" t="0" r="0" b="0"/>
            <wp:docPr id="1171401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018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66950" w14:textId="77777777" w:rsidR="00BC3F70" w:rsidRDefault="00BC3F70" w:rsidP="00BC3F70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BC3F70">
        <w:rPr>
          <w:rFonts w:ascii="Calibri" w:hAnsi="Calibri" w:cs="Calibri"/>
        </w:rPr>
        <w:t>3.4.3 Adding a Hover Tool to a Scatterplot Using Bokeh</w:t>
      </w:r>
    </w:p>
    <w:p w14:paraId="2C999CF0" w14:textId="11F68487" w:rsidR="009F7613" w:rsidRDefault="009F7613" w:rsidP="009F7613">
      <w:pPr>
        <w:suppressAutoHyphens/>
        <w:spacing w:after="0" w:line="240" w:lineRule="auto"/>
        <w:ind w:left="720"/>
        <w:contextualSpacing/>
        <w:rPr>
          <w:rFonts w:ascii="Calibri" w:hAnsi="Calibri" w:cs="Calibri"/>
        </w:rPr>
      </w:pPr>
      <w:r w:rsidRPr="009F7613">
        <w:rPr>
          <w:rFonts w:ascii="Calibri" w:hAnsi="Calibri" w:cs="Calibri"/>
        </w:rPr>
        <w:drawing>
          <wp:inline distT="0" distB="0" distL="0" distR="0" wp14:anchorId="3946F88C" wp14:editId="41729685">
            <wp:extent cx="5943600" cy="3821430"/>
            <wp:effectExtent l="0" t="0" r="0" b="7620"/>
            <wp:docPr id="617204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046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004F" w14:textId="77777777" w:rsidR="0034182D" w:rsidRPr="00BC3F70" w:rsidRDefault="0034182D" w:rsidP="009F7613">
      <w:pPr>
        <w:suppressAutoHyphens/>
        <w:spacing w:after="0" w:line="240" w:lineRule="auto"/>
        <w:ind w:left="720"/>
        <w:contextualSpacing/>
        <w:rPr>
          <w:rFonts w:ascii="Calibri" w:hAnsi="Calibri" w:cs="Calibri"/>
        </w:rPr>
      </w:pPr>
    </w:p>
    <w:p w14:paraId="3D42EA38" w14:textId="77777777" w:rsidR="00BC3F70" w:rsidRDefault="00BC3F70" w:rsidP="00BC3F70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BC3F70">
        <w:rPr>
          <w:rFonts w:ascii="Calibri" w:hAnsi="Calibri" w:cs="Calibri"/>
        </w:rPr>
        <w:lastRenderedPageBreak/>
        <w:t>3.4.4 Creating an Interactive Scatterplot </w:t>
      </w:r>
    </w:p>
    <w:p w14:paraId="1D9E7579" w14:textId="6DF7C6C3" w:rsidR="0034182D" w:rsidRPr="00BC3F70" w:rsidRDefault="0034182D" w:rsidP="0034182D">
      <w:pPr>
        <w:suppressAutoHyphens/>
        <w:spacing w:after="0" w:line="240" w:lineRule="auto"/>
        <w:ind w:left="720"/>
        <w:contextualSpacing/>
        <w:rPr>
          <w:rFonts w:ascii="Calibri" w:hAnsi="Calibri" w:cs="Calibri"/>
        </w:rPr>
      </w:pPr>
      <w:r w:rsidRPr="0034182D">
        <w:rPr>
          <w:rFonts w:ascii="Calibri" w:hAnsi="Calibri" w:cs="Calibri"/>
        </w:rPr>
        <w:drawing>
          <wp:inline distT="0" distB="0" distL="0" distR="0" wp14:anchorId="55912B16" wp14:editId="4E162281">
            <wp:extent cx="5943600" cy="3804285"/>
            <wp:effectExtent l="0" t="0" r="0" b="5715"/>
            <wp:docPr id="638154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1549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BBCA1" w14:textId="73C07CC8" w:rsidR="00DF106B" w:rsidRDefault="00DF106B" w:rsidP="001B3094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p w14:paraId="79587429" w14:textId="77777777" w:rsidR="00F20E35" w:rsidRDefault="00F20E35" w:rsidP="006875B1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p w14:paraId="1D4D0582" w14:textId="058A1629" w:rsidR="000A27F2" w:rsidRPr="00C26E45" w:rsidRDefault="000A27F2" w:rsidP="006875B1">
      <w:pPr>
        <w:pStyle w:val="Heading2"/>
      </w:pPr>
      <w:r>
        <w:t>Lab Reflection</w:t>
      </w:r>
    </w:p>
    <w:p w14:paraId="39500B0C" w14:textId="77777777" w:rsidR="000D6A4C" w:rsidRDefault="000D6A4C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p w14:paraId="049BC190" w14:textId="77777777" w:rsidR="00BC3F70" w:rsidRPr="009D4F8B" w:rsidRDefault="00BC3F70" w:rsidP="00BC3F70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Calibri" w:hAnsi="Calibri" w:cs="Calibri"/>
          <w:b/>
          <w:bCs/>
        </w:rPr>
      </w:pPr>
      <w:r w:rsidRPr="009D4F8B">
        <w:rPr>
          <w:rFonts w:ascii="Calibri" w:hAnsi="Calibri" w:cs="Calibri"/>
          <w:b/>
          <w:bCs/>
        </w:rPr>
        <w:t>3.4.1 Creating Base Static Plot for Interactive Data Visualization</w:t>
      </w:r>
    </w:p>
    <w:p w14:paraId="6C5A2F5D" w14:textId="7929BA4E" w:rsidR="00115B96" w:rsidRDefault="00115B96" w:rsidP="00115B96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115B96">
        <w:rPr>
          <w:rFonts w:ascii="Calibri" w:hAnsi="Calibri" w:cs="Calibri"/>
        </w:rPr>
        <w:t xml:space="preserve">In this lab I used Bokeh to make a static scatter plot of each </w:t>
      </w:r>
      <w:proofErr w:type="spellStart"/>
      <w:proofErr w:type="gramStart"/>
      <w:r w:rsidRPr="00115B96">
        <w:rPr>
          <w:rFonts w:ascii="Calibri" w:hAnsi="Calibri" w:cs="Calibri"/>
        </w:rPr>
        <w:t>countries</w:t>
      </w:r>
      <w:proofErr w:type="spellEnd"/>
      <w:proofErr w:type="gramEnd"/>
      <w:r w:rsidRPr="00115B96">
        <w:rPr>
          <w:rFonts w:ascii="Calibri" w:hAnsi="Calibri" w:cs="Calibri"/>
        </w:rPr>
        <w:t xml:space="preserve"> GDP per capita and CO2 emissions. For the scatter plot we used </w:t>
      </w:r>
      <w:proofErr w:type="spellStart"/>
      <w:proofErr w:type="gramStart"/>
      <w:r w:rsidRPr="00115B96">
        <w:rPr>
          <w:rFonts w:ascii="Calibri" w:hAnsi="Calibri" w:cs="Calibri"/>
        </w:rPr>
        <w:t>plot.circle</w:t>
      </w:r>
      <w:proofErr w:type="spellEnd"/>
      <w:proofErr w:type="gramEnd"/>
      <w:r w:rsidRPr="00115B96">
        <w:rPr>
          <w:rFonts w:ascii="Calibri" w:hAnsi="Calibri" w:cs="Calibri"/>
        </w:rPr>
        <w:t xml:space="preserve">(), a </w:t>
      </w:r>
      <w:proofErr w:type="spellStart"/>
      <w:r w:rsidRPr="00115B96">
        <w:rPr>
          <w:rFonts w:ascii="Calibri" w:hAnsi="Calibri" w:cs="Calibri"/>
        </w:rPr>
        <w:t>CategoricalColorMapper</w:t>
      </w:r>
      <w:proofErr w:type="spellEnd"/>
      <w:r w:rsidRPr="00115B96">
        <w:rPr>
          <w:rFonts w:ascii="Calibri" w:hAnsi="Calibri" w:cs="Calibri"/>
        </w:rPr>
        <w:t xml:space="preserve"> to color the points by area, and a </w:t>
      </w:r>
      <w:proofErr w:type="spellStart"/>
      <w:r w:rsidRPr="00115B96">
        <w:rPr>
          <w:rFonts w:ascii="Calibri" w:hAnsi="Calibri" w:cs="Calibri"/>
        </w:rPr>
        <w:t>ColumnDataSource</w:t>
      </w:r>
      <w:proofErr w:type="spellEnd"/>
      <w:r w:rsidRPr="00115B96">
        <w:rPr>
          <w:rFonts w:ascii="Calibri" w:hAnsi="Calibri" w:cs="Calibri"/>
        </w:rPr>
        <w:t xml:space="preserve"> for the data. Unlike the static visualizations we generated earlier in the course using Seaborn, Bokeh has built-in interactivity and can create high quality graphics for publication. This style is particularly useful for analysts and policy makers who need to differentiate between categories while analyzing correlations between variables.</w:t>
      </w:r>
    </w:p>
    <w:p w14:paraId="4AB8FFAE" w14:textId="77777777" w:rsidR="00115B96" w:rsidRPr="00BC3F70" w:rsidRDefault="00115B96" w:rsidP="00115B96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p w14:paraId="665D5CD8" w14:textId="77777777" w:rsidR="00BC3F70" w:rsidRPr="009D4F8B" w:rsidRDefault="00BC3F70" w:rsidP="00BC3F70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Calibri" w:hAnsi="Calibri" w:cs="Calibri"/>
          <w:b/>
          <w:bCs/>
        </w:rPr>
      </w:pPr>
      <w:r w:rsidRPr="009D4F8B">
        <w:rPr>
          <w:rFonts w:ascii="Calibri" w:hAnsi="Calibri" w:cs="Calibri"/>
          <w:b/>
          <w:bCs/>
        </w:rPr>
        <w:t>3.4.2 Adding a Slider to the Static Plot</w:t>
      </w:r>
    </w:p>
    <w:p w14:paraId="05099853" w14:textId="61BA90FE" w:rsidR="00CC49B2" w:rsidRDefault="00CC49B2" w:rsidP="00CC49B2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CC49B2">
        <w:rPr>
          <w:rFonts w:ascii="Calibri" w:hAnsi="Calibri" w:cs="Calibri"/>
        </w:rPr>
        <w:t xml:space="preserve">For this lab I used the Bokeh </w:t>
      </w:r>
      <w:proofErr w:type="gramStart"/>
      <w:r w:rsidRPr="00CC49B2">
        <w:rPr>
          <w:rFonts w:ascii="Calibri" w:hAnsi="Calibri" w:cs="Calibri"/>
        </w:rPr>
        <w:t>Slider(</w:t>
      </w:r>
      <w:proofErr w:type="gramEnd"/>
      <w:r w:rsidRPr="00CC49B2">
        <w:rPr>
          <w:rFonts w:ascii="Calibri" w:hAnsi="Calibri" w:cs="Calibri"/>
        </w:rPr>
        <w:t xml:space="preserve">) widget and </w:t>
      </w:r>
      <w:proofErr w:type="spellStart"/>
      <w:proofErr w:type="gramStart"/>
      <w:r w:rsidRPr="00CC49B2">
        <w:rPr>
          <w:rFonts w:ascii="Calibri" w:hAnsi="Calibri" w:cs="Calibri"/>
        </w:rPr>
        <w:t>CustomJS</w:t>
      </w:r>
      <w:proofErr w:type="spellEnd"/>
      <w:r w:rsidRPr="00CC49B2">
        <w:rPr>
          <w:rFonts w:ascii="Calibri" w:hAnsi="Calibri" w:cs="Calibri"/>
        </w:rPr>
        <w:t>(</w:t>
      </w:r>
      <w:proofErr w:type="gramEnd"/>
      <w:r w:rsidRPr="00CC49B2">
        <w:rPr>
          <w:rFonts w:ascii="Calibri" w:hAnsi="Calibri" w:cs="Calibri"/>
        </w:rPr>
        <w:t xml:space="preserve">) callback to create an interactive sine wave. As the slider moved the callback updated the </w:t>
      </w:r>
      <w:proofErr w:type="spellStart"/>
      <w:r w:rsidRPr="00CC49B2">
        <w:rPr>
          <w:rFonts w:ascii="Calibri" w:hAnsi="Calibri" w:cs="Calibri"/>
        </w:rPr>
        <w:t>yvalues</w:t>
      </w:r>
      <w:proofErr w:type="spellEnd"/>
      <w:r w:rsidRPr="00CC49B2">
        <w:rPr>
          <w:rFonts w:ascii="Calibri" w:hAnsi="Calibri" w:cs="Calibri"/>
        </w:rPr>
        <w:t xml:space="preserve"> in real time demonstrating how visualizations may be made interactive with JavaScript without the need to restart Python code. The focus here was to provide </w:t>
      </w:r>
      <w:proofErr w:type="gramStart"/>
      <w:r w:rsidRPr="00CC49B2">
        <w:rPr>
          <w:rFonts w:ascii="Calibri" w:hAnsi="Calibri" w:cs="Calibri"/>
        </w:rPr>
        <w:t>the user</w:t>
      </w:r>
      <w:proofErr w:type="gramEnd"/>
      <w:r w:rsidRPr="00CC49B2">
        <w:rPr>
          <w:rFonts w:ascii="Calibri" w:hAnsi="Calibri" w:cs="Calibri"/>
        </w:rPr>
        <w:t xml:space="preserve"> direct control over the display, rather than evaluating a data set as in the last lab. Interactive charts like these are useful for dashboards and teaching aids where users may modify parameters themselves.</w:t>
      </w:r>
    </w:p>
    <w:p w14:paraId="7A4DA84E" w14:textId="77777777" w:rsidR="00CC49B2" w:rsidRPr="00BC3F70" w:rsidRDefault="00CC49B2" w:rsidP="00CC49B2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p w14:paraId="26BFB8C4" w14:textId="77777777" w:rsidR="00BC3F70" w:rsidRPr="009D4F8B" w:rsidRDefault="00BC3F70" w:rsidP="00BC3F70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Calibri" w:hAnsi="Calibri" w:cs="Calibri"/>
          <w:b/>
          <w:bCs/>
        </w:rPr>
      </w:pPr>
      <w:r w:rsidRPr="009D4F8B">
        <w:rPr>
          <w:rFonts w:ascii="Calibri" w:hAnsi="Calibri" w:cs="Calibri"/>
          <w:b/>
          <w:bCs/>
        </w:rPr>
        <w:t>3.4.3 Adding a Hover Tool to a Scatterplot Using Bokeh</w:t>
      </w:r>
    </w:p>
    <w:p w14:paraId="4428BA13" w14:textId="03C7EC2B" w:rsidR="009B6C4D" w:rsidRPr="00BC3F70" w:rsidRDefault="009B6C4D" w:rsidP="009B6C4D">
      <w:pPr>
        <w:suppressAutoHyphens/>
        <w:spacing w:after="0" w:line="240" w:lineRule="auto"/>
        <w:contextualSpacing/>
        <w:rPr>
          <w:rFonts w:ascii="Calibri" w:hAnsi="Calibri" w:cs="Calibri"/>
        </w:rPr>
      </w:pPr>
      <w:proofErr w:type="gramStart"/>
      <w:r w:rsidRPr="009B6C4D">
        <w:rPr>
          <w:rFonts w:ascii="Calibri" w:hAnsi="Calibri" w:cs="Calibri"/>
        </w:rPr>
        <w:t>So</w:t>
      </w:r>
      <w:proofErr w:type="gramEnd"/>
      <w:r w:rsidRPr="009B6C4D">
        <w:rPr>
          <w:rFonts w:ascii="Calibri" w:hAnsi="Calibri" w:cs="Calibri"/>
        </w:rPr>
        <w:t xml:space="preserve"> I could increase the size of the Bokeh scatter plot by connecting a </w:t>
      </w:r>
      <w:proofErr w:type="spellStart"/>
      <w:proofErr w:type="gramStart"/>
      <w:r w:rsidRPr="009B6C4D">
        <w:rPr>
          <w:rFonts w:ascii="Calibri" w:hAnsi="Calibri" w:cs="Calibri"/>
        </w:rPr>
        <w:t>HoverTool</w:t>
      </w:r>
      <w:proofErr w:type="spellEnd"/>
      <w:r w:rsidRPr="009B6C4D">
        <w:rPr>
          <w:rFonts w:ascii="Calibri" w:hAnsi="Calibri" w:cs="Calibri"/>
        </w:rPr>
        <w:t>(</w:t>
      </w:r>
      <w:proofErr w:type="gramEnd"/>
      <w:r w:rsidRPr="009B6C4D">
        <w:rPr>
          <w:rFonts w:ascii="Calibri" w:hAnsi="Calibri" w:cs="Calibri"/>
        </w:rPr>
        <w:t xml:space="preserve">) instance to it using </w:t>
      </w:r>
      <w:proofErr w:type="spellStart"/>
      <w:r w:rsidRPr="009B6C4D">
        <w:rPr>
          <w:rFonts w:ascii="Calibri" w:hAnsi="Calibri" w:cs="Calibri"/>
        </w:rPr>
        <w:t>plot.add_tools</w:t>
      </w:r>
      <w:proofErr w:type="spellEnd"/>
      <w:r w:rsidRPr="009B6C4D">
        <w:rPr>
          <w:rFonts w:ascii="Calibri" w:hAnsi="Calibri" w:cs="Calibri"/>
        </w:rPr>
        <w:t xml:space="preserve">(hover). You may hover your cursor over a country to get further information about it – like its GDP and CO2 emissions. This considerably increased the informativeness of the representation, </w:t>
      </w:r>
      <w:r w:rsidRPr="009B6C4D">
        <w:rPr>
          <w:rFonts w:ascii="Calibri" w:hAnsi="Calibri" w:cs="Calibri"/>
        </w:rPr>
        <w:lastRenderedPageBreak/>
        <w:t xml:space="preserve">without flooding the graph with permanent labels. Interactive tooltips are a godsend for analysts and business users who want to drill down into specific results and </w:t>
      </w:r>
      <w:proofErr w:type="gramStart"/>
      <w:r w:rsidRPr="009B6C4D">
        <w:rPr>
          <w:rFonts w:ascii="Calibri" w:hAnsi="Calibri" w:cs="Calibri"/>
        </w:rPr>
        <w:t>still keep</w:t>
      </w:r>
      <w:proofErr w:type="gramEnd"/>
      <w:r w:rsidRPr="009B6C4D">
        <w:rPr>
          <w:rFonts w:ascii="Calibri" w:hAnsi="Calibri" w:cs="Calibri"/>
        </w:rPr>
        <w:t xml:space="preserve"> the presentation clean and accessible.</w:t>
      </w:r>
    </w:p>
    <w:p w14:paraId="241FF911" w14:textId="77777777" w:rsidR="00BC3F70" w:rsidRPr="009D4F8B" w:rsidRDefault="00BC3F70" w:rsidP="00BC3F70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Calibri" w:hAnsi="Calibri" w:cs="Calibri"/>
          <w:b/>
          <w:bCs/>
        </w:rPr>
      </w:pPr>
      <w:r w:rsidRPr="009D4F8B">
        <w:rPr>
          <w:rFonts w:ascii="Calibri" w:hAnsi="Calibri" w:cs="Calibri"/>
          <w:b/>
          <w:bCs/>
        </w:rPr>
        <w:t>3.4.4 Creating an Interactive Scatterplot </w:t>
      </w:r>
    </w:p>
    <w:p w14:paraId="1A67B089" w14:textId="7A4B0B22" w:rsidR="007D3678" w:rsidRPr="007D3678" w:rsidRDefault="009D4F8B" w:rsidP="004A435B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9D4F8B">
        <w:rPr>
          <w:rFonts w:ascii="Calibri" w:hAnsi="Calibri" w:cs="Calibri"/>
        </w:rPr>
        <w:t xml:space="preserve">For this </w:t>
      </w:r>
      <w:r>
        <w:rPr>
          <w:rFonts w:ascii="Calibri" w:hAnsi="Calibri" w:cs="Calibri"/>
        </w:rPr>
        <w:t>lab</w:t>
      </w:r>
      <w:r w:rsidRPr="009D4F8B">
        <w:rPr>
          <w:rFonts w:ascii="Calibri" w:hAnsi="Calibri" w:cs="Calibri"/>
        </w:rPr>
        <w:t xml:space="preserve"> I created an animated scatter plot using </w:t>
      </w:r>
      <w:proofErr w:type="spellStart"/>
      <w:r w:rsidRPr="009D4F8B">
        <w:rPr>
          <w:rFonts w:ascii="Calibri" w:hAnsi="Calibri" w:cs="Calibri"/>
        </w:rPr>
        <w:t>Plotly</w:t>
      </w:r>
      <w:proofErr w:type="spellEnd"/>
      <w:r w:rsidRPr="009D4F8B">
        <w:rPr>
          <w:rFonts w:ascii="Calibri" w:hAnsi="Calibri" w:cs="Calibri"/>
        </w:rPr>
        <w:t xml:space="preserve"> Express and </w:t>
      </w:r>
      <w:proofErr w:type="spellStart"/>
      <w:proofErr w:type="gramStart"/>
      <w:r w:rsidRPr="009D4F8B">
        <w:rPr>
          <w:rFonts w:ascii="Calibri" w:hAnsi="Calibri" w:cs="Calibri"/>
        </w:rPr>
        <w:t>px.scatter</w:t>
      </w:r>
      <w:proofErr w:type="spellEnd"/>
      <w:proofErr w:type="gramEnd"/>
      <w:r w:rsidRPr="009D4F8B">
        <w:rPr>
          <w:rFonts w:ascii="Calibri" w:hAnsi="Calibri" w:cs="Calibri"/>
        </w:rPr>
        <w:t xml:space="preserve">(). In the graphic I used elements like </w:t>
      </w:r>
      <w:proofErr w:type="spellStart"/>
      <w:r w:rsidRPr="009D4F8B">
        <w:rPr>
          <w:rFonts w:ascii="Calibri" w:hAnsi="Calibri" w:cs="Calibri"/>
        </w:rPr>
        <w:t>animation_frame</w:t>
      </w:r>
      <w:proofErr w:type="spellEnd"/>
      <w:r w:rsidRPr="009D4F8B">
        <w:rPr>
          <w:rFonts w:ascii="Calibri" w:hAnsi="Calibri" w:cs="Calibri"/>
        </w:rPr>
        <w:t xml:space="preserve">, </w:t>
      </w:r>
      <w:proofErr w:type="spellStart"/>
      <w:r w:rsidRPr="009D4F8B">
        <w:rPr>
          <w:rFonts w:ascii="Calibri" w:hAnsi="Calibri" w:cs="Calibri"/>
        </w:rPr>
        <w:t>animation_group</w:t>
      </w:r>
      <w:proofErr w:type="spellEnd"/>
      <w:r w:rsidRPr="009D4F8B">
        <w:rPr>
          <w:rFonts w:ascii="Calibri" w:hAnsi="Calibri" w:cs="Calibri"/>
        </w:rPr>
        <w:t xml:space="preserve">, </w:t>
      </w:r>
      <w:proofErr w:type="spellStart"/>
      <w:r w:rsidRPr="009D4F8B">
        <w:rPr>
          <w:rFonts w:ascii="Calibri" w:hAnsi="Calibri" w:cs="Calibri"/>
        </w:rPr>
        <w:t>facet_</w:t>
      </w:r>
      <w:proofErr w:type="gramStart"/>
      <w:r w:rsidRPr="009D4F8B">
        <w:rPr>
          <w:rFonts w:ascii="Calibri" w:hAnsi="Calibri" w:cs="Calibri"/>
        </w:rPr>
        <w:t>col</w:t>
      </w:r>
      <w:proofErr w:type="spellEnd"/>
      <w:proofErr w:type="gramEnd"/>
      <w:r w:rsidRPr="009D4F8B">
        <w:rPr>
          <w:rFonts w:ascii="Calibri" w:hAnsi="Calibri" w:cs="Calibri"/>
        </w:rPr>
        <w:t xml:space="preserve"> and </w:t>
      </w:r>
      <w:proofErr w:type="spellStart"/>
      <w:r w:rsidRPr="009D4F8B">
        <w:rPr>
          <w:rFonts w:ascii="Calibri" w:hAnsi="Calibri" w:cs="Calibri"/>
        </w:rPr>
        <w:t>hover_name</w:t>
      </w:r>
      <w:proofErr w:type="spellEnd"/>
      <w:r w:rsidRPr="009D4F8B">
        <w:rPr>
          <w:rFonts w:ascii="Calibri" w:hAnsi="Calibri" w:cs="Calibri"/>
        </w:rPr>
        <w:t xml:space="preserve"> to highlight the time-series variations in GDP and CO_2 emissions, and the clustering of different regions. With </w:t>
      </w:r>
      <w:proofErr w:type="spellStart"/>
      <w:r w:rsidRPr="009D4F8B">
        <w:rPr>
          <w:rFonts w:ascii="Calibri" w:hAnsi="Calibri" w:cs="Calibri"/>
        </w:rPr>
        <w:t>Plotly</w:t>
      </w:r>
      <w:proofErr w:type="spellEnd"/>
      <w:r w:rsidRPr="009D4F8B">
        <w:rPr>
          <w:rFonts w:ascii="Calibri" w:hAnsi="Calibri" w:cs="Calibri"/>
        </w:rPr>
        <w:t xml:space="preserve"> it was easier to make interactive animations, with less code, than the visualizations in Bokeh. This is a great visualization for presentations and for executive audiences since it displays changes over time in a fascinating and easy-to-understand way.</w:t>
      </w:r>
    </w:p>
    <w:sectPr w:rsidR="007D3678" w:rsidRPr="007D36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CE97E" w14:textId="77777777" w:rsidR="00A43A40" w:rsidRDefault="00A43A40" w:rsidP="005E6033">
      <w:pPr>
        <w:spacing w:after="0" w:line="240" w:lineRule="auto"/>
      </w:pPr>
      <w:r>
        <w:separator/>
      </w:r>
    </w:p>
  </w:endnote>
  <w:endnote w:type="continuationSeparator" w:id="0">
    <w:p w14:paraId="4C513EF9" w14:textId="77777777" w:rsidR="00A43A40" w:rsidRDefault="00A43A40" w:rsidP="005E6033">
      <w:pPr>
        <w:spacing w:after="0" w:line="240" w:lineRule="auto"/>
      </w:pPr>
      <w:r>
        <w:continuationSeparator/>
      </w:r>
    </w:p>
  </w:endnote>
  <w:endnote w:type="continuationNotice" w:id="1">
    <w:p w14:paraId="14E11F05" w14:textId="77777777" w:rsidR="00A43A40" w:rsidRDefault="00A43A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6432" w14:textId="77777777" w:rsidR="00C81CB1" w:rsidRDefault="00C81C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4666" w14:textId="77777777" w:rsidR="00C81CB1" w:rsidRDefault="00C81C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D90F5" w14:textId="77777777" w:rsidR="00C81CB1" w:rsidRDefault="00C81C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9AB22" w14:textId="77777777" w:rsidR="00A43A40" w:rsidRDefault="00A43A40" w:rsidP="005E6033">
      <w:pPr>
        <w:spacing w:after="0" w:line="240" w:lineRule="auto"/>
      </w:pPr>
      <w:r>
        <w:separator/>
      </w:r>
    </w:p>
  </w:footnote>
  <w:footnote w:type="continuationSeparator" w:id="0">
    <w:p w14:paraId="28F358C0" w14:textId="77777777" w:rsidR="00A43A40" w:rsidRDefault="00A43A40" w:rsidP="005E6033">
      <w:pPr>
        <w:spacing w:after="0" w:line="240" w:lineRule="auto"/>
      </w:pPr>
      <w:r>
        <w:continuationSeparator/>
      </w:r>
    </w:p>
  </w:footnote>
  <w:footnote w:type="continuationNotice" w:id="1">
    <w:p w14:paraId="1B3B0C2E" w14:textId="77777777" w:rsidR="00A43A40" w:rsidRDefault="00A43A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DFF4D" w14:textId="77777777" w:rsidR="00C81CB1" w:rsidRDefault="00C81C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474" w14:textId="05228DFF" w:rsidR="005E6033" w:rsidRPr="008B2324" w:rsidRDefault="008B2324" w:rsidP="008B2324">
    <w:pPr>
      <w:pStyle w:val="Header"/>
      <w:spacing w:after="200"/>
      <w:jc w:val="center"/>
    </w:pPr>
    <w:r w:rsidRPr="00085B81">
      <w:rPr>
        <w:noProof/>
      </w:rPr>
      <w:drawing>
        <wp:inline distT="0" distB="0" distL="0" distR="0" wp14:anchorId="4B6C0654" wp14:editId="0A3BA8D9">
          <wp:extent cx="1104900" cy="476250"/>
          <wp:effectExtent l="0" t="0" r="0" b="0"/>
          <wp:docPr id="3" name="Graphic 3" descr="SN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SNHU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EE2D3" w14:textId="77777777" w:rsidR="00C81CB1" w:rsidRDefault="00C81C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0A9"/>
    <w:multiLevelType w:val="hybridMultilevel"/>
    <w:tmpl w:val="35906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69BB"/>
    <w:multiLevelType w:val="hybridMultilevel"/>
    <w:tmpl w:val="F9F26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37B39"/>
    <w:multiLevelType w:val="multilevel"/>
    <w:tmpl w:val="CA18A9EE"/>
    <w:lvl w:ilvl="0">
      <w:start w:val="1"/>
      <w:numFmt w:val="upperRoman"/>
      <w:lvlText w:val="%1."/>
      <w:lvlJc w:val="left"/>
      <w:pPr>
        <w:tabs>
          <w:tab w:val="num" w:pos="1440"/>
        </w:tabs>
        <w:ind w:left="1080" w:hanging="360"/>
      </w:pPr>
      <w:rPr>
        <w:rFonts w:ascii="Calibri" w:hAnsi="Calibri" w:hint="default"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1D10B07"/>
    <w:multiLevelType w:val="hybridMultilevel"/>
    <w:tmpl w:val="7D66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E53A1"/>
    <w:multiLevelType w:val="multilevel"/>
    <w:tmpl w:val="FD80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5A5A1A"/>
    <w:multiLevelType w:val="multilevel"/>
    <w:tmpl w:val="B554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0E1831"/>
    <w:multiLevelType w:val="hybridMultilevel"/>
    <w:tmpl w:val="7FF2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50B8C"/>
    <w:multiLevelType w:val="multilevel"/>
    <w:tmpl w:val="9DC8AFE8"/>
    <w:styleLink w:val="CriticalElementList"/>
    <w:lvl w:ilvl="0">
      <w:start w:val="1"/>
      <w:numFmt w:val="upperRoman"/>
      <w:lvlText w:val="%1."/>
      <w:lvlJc w:val="left"/>
      <w:pPr>
        <w:tabs>
          <w:tab w:val="num" w:pos="720"/>
        </w:tabs>
        <w:ind w:left="1080" w:hanging="360"/>
      </w:pPr>
      <w:rPr>
        <w:rFonts w:ascii="Calibri" w:hAnsi="Calibri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FC3BE8"/>
    <w:multiLevelType w:val="multilevel"/>
    <w:tmpl w:val="0882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2817B6"/>
    <w:multiLevelType w:val="hybridMultilevel"/>
    <w:tmpl w:val="8758A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D2E94"/>
    <w:multiLevelType w:val="hybridMultilevel"/>
    <w:tmpl w:val="58D2D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03A3A"/>
    <w:multiLevelType w:val="multilevel"/>
    <w:tmpl w:val="E86C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345BCC"/>
    <w:multiLevelType w:val="multilevel"/>
    <w:tmpl w:val="BEC8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F645813"/>
    <w:multiLevelType w:val="multilevel"/>
    <w:tmpl w:val="1E18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FD0441"/>
    <w:multiLevelType w:val="hybridMultilevel"/>
    <w:tmpl w:val="A044B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E753A"/>
    <w:multiLevelType w:val="multilevel"/>
    <w:tmpl w:val="1304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556244"/>
    <w:multiLevelType w:val="hybridMultilevel"/>
    <w:tmpl w:val="A4A28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10D04"/>
    <w:multiLevelType w:val="hybridMultilevel"/>
    <w:tmpl w:val="2EDE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172852"/>
    <w:multiLevelType w:val="multilevel"/>
    <w:tmpl w:val="3CF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EB54635"/>
    <w:multiLevelType w:val="multilevel"/>
    <w:tmpl w:val="2E48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1962687">
    <w:abstractNumId w:val="7"/>
  </w:num>
  <w:num w:numId="2" w16cid:durableId="540440089">
    <w:abstractNumId w:val="2"/>
  </w:num>
  <w:num w:numId="3" w16cid:durableId="2146851256">
    <w:abstractNumId w:val="2"/>
  </w:num>
  <w:num w:numId="4" w16cid:durableId="1918396790">
    <w:abstractNumId w:val="2"/>
  </w:num>
  <w:num w:numId="5" w16cid:durableId="1433891865">
    <w:abstractNumId w:val="17"/>
  </w:num>
  <w:num w:numId="6" w16cid:durableId="909734622">
    <w:abstractNumId w:val="16"/>
  </w:num>
  <w:num w:numId="7" w16cid:durableId="1294017673">
    <w:abstractNumId w:val="9"/>
  </w:num>
  <w:num w:numId="8" w16cid:durableId="525876597">
    <w:abstractNumId w:val="14"/>
  </w:num>
  <w:num w:numId="9" w16cid:durableId="2126347197">
    <w:abstractNumId w:val="0"/>
  </w:num>
  <w:num w:numId="10" w16cid:durableId="285620525">
    <w:abstractNumId w:val="1"/>
  </w:num>
  <w:num w:numId="11" w16cid:durableId="848985150">
    <w:abstractNumId w:val="6"/>
  </w:num>
  <w:num w:numId="12" w16cid:durableId="746154465">
    <w:abstractNumId w:val="10"/>
  </w:num>
  <w:num w:numId="13" w16cid:durableId="1930194391">
    <w:abstractNumId w:val="3"/>
  </w:num>
  <w:num w:numId="14" w16cid:durableId="2124880180">
    <w:abstractNumId w:val="5"/>
  </w:num>
  <w:num w:numId="15" w16cid:durableId="1174488330">
    <w:abstractNumId w:val="15"/>
  </w:num>
  <w:num w:numId="16" w16cid:durableId="108858120">
    <w:abstractNumId w:val="18"/>
  </w:num>
  <w:num w:numId="17" w16cid:durableId="1301762921">
    <w:abstractNumId w:val="19"/>
  </w:num>
  <w:num w:numId="18" w16cid:durableId="720133457">
    <w:abstractNumId w:val="4"/>
  </w:num>
  <w:num w:numId="19" w16cid:durableId="138428266">
    <w:abstractNumId w:val="11"/>
  </w:num>
  <w:num w:numId="20" w16cid:durableId="307369272">
    <w:abstractNumId w:val="12"/>
  </w:num>
  <w:num w:numId="21" w16cid:durableId="1586184829">
    <w:abstractNumId w:val="13"/>
  </w:num>
  <w:num w:numId="22" w16cid:durableId="5419375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U0MzA0szQyNDc2NDZQ0lEKTi0uzszPAykwqgUAhw6SsywAAAA="/>
  </w:docVars>
  <w:rsids>
    <w:rsidRoot w:val="00C102B3"/>
    <w:rsid w:val="00012C54"/>
    <w:rsid w:val="00030F7D"/>
    <w:rsid w:val="00050876"/>
    <w:rsid w:val="00052450"/>
    <w:rsid w:val="00053B59"/>
    <w:rsid w:val="00060AB0"/>
    <w:rsid w:val="000633D6"/>
    <w:rsid w:val="000744B9"/>
    <w:rsid w:val="00076FA1"/>
    <w:rsid w:val="000A27F2"/>
    <w:rsid w:val="000A4A0B"/>
    <w:rsid w:val="000B3830"/>
    <w:rsid w:val="000B62FE"/>
    <w:rsid w:val="000C4CC3"/>
    <w:rsid w:val="000C653A"/>
    <w:rsid w:val="000D6A4C"/>
    <w:rsid w:val="000E1CA7"/>
    <w:rsid w:val="000E5978"/>
    <w:rsid w:val="00115B96"/>
    <w:rsid w:val="001227BC"/>
    <w:rsid w:val="0014216E"/>
    <w:rsid w:val="00142D81"/>
    <w:rsid w:val="00153A51"/>
    <w:rsid w:val="001666D3"/>
    <w:rsid w:val="00167805"/>
    <w:rsid w:val="0017543E"/>
    <w:rsid w:val="00182520"/>
    <w:rsid w:val="00183C2A"/>
    <w:rsid w:val="00186A27"/>
    <w:rsid w:val="001B3094"/>
    <w:rsid w:val="001C6AF7"/>
    <w:rsid w:val="001F0129"/>
    <w:rsid w:val="001F3909"/>
    <w:rsid w:val="00205B73"/>
    <w:rsid w:val="00221C3B"/>
    <w:rsid w:val="002237C1"/>
    <w:rsid w:val="002241A7"/>
    <w:rsid w:val="002344A8"/>
    <w:rsid w:val="00251B17"/>
    <w:rsid w:val="00255DEE"/>
    <w:rsid w:val="002760BC"/>
    <w:rsid w:val="002C1CEC"/>
    <w:rsid w:val="002D5DF0"/>
    <w:rsid w:val="00301B8C"/>
    <w:rsid w:val="00301F67"/>
    <w:rsid w:val="003152AE"/>
    <w:rsid w:val="0034182D"/>
    <w:rsid w:val="00354B79"/>
    <w:rsid w:val="00375AB3"/>
    <w:rsid w:val="003864D3"/>
    <w:rsid w:val="003C5CB7"/>
    <w:rsid w:val="003E52DC"/>
    <w:rsid w:val="003F13D4"/>
    <w:rsid w:val="00401FD1"/>
    <w:rsid w:val="00450062"/>
    <w:rsid w:val="00453FB9"/>
    <w:rsid w:val="004676A8"/>
    <w:rsid w:val="00496591"/>
    <w:rsid w:val="004A435B"/>
    <w:rsid w:val="004C505B"/>
    <w:rsid w:val="004D2D02"/>
    <w:rsid w:val="00501880"/>
    <w:rsid w:val="00506456"/>
    <w:rsid w:val="00514E97"/>
    <w:rsid w:val="00523099"/>
    <w:rsid w:val="00526416"/>
    <w:rsid w:val="00533EC0"/>
    <w:rsid w:val="005735EE"/>
    <w:rsid w:val="00580DE5"/>
    <w:rsid w:val="005B5729"/>
    <w:rsid w:val="005D3E60"/>
    <w:rsid w:val="005D58F1"/>
    <w:rsid w:val="005E6033"/>
    <w:rsid w:val="005E6A09"/>
    <w:rsid w:val="0062706B"/>
    <w:rsid w:val="006304E3"/>
    <w:rsid w:val="00641C77"/>
    <w:rsid w:val="00645459"/>
    <w:rsid w:val="00656257"/>
    <w:rsid w:val="006875B1"/>
    <w:rsid w:val="006C2FD6"/>
    <w:rsid w:val="006E3C02"/>
    <w:rsid w:val="006E45A5"/>
    <w:rsid w:val="007018CB"/>
    <w:rsid w:val="00756726"/>
    <w:rsid w:val="00773398"/>
    <w:rsid w:val="00787F94"/>
    <w:rsid w:val="00792BAC"/>
    <w:rsid w:val="00796D34"/>
    <w:rsid w:val="007B0425"/>
    <w:rsid w:val="007B0555"/>
    <w:rsid w:val="007B62E1"/>
    <w:rsid w:val="007B6AB6"/>
    <w:rsid w:val="007D27B9"/>
    <w:rsid w:val="007D3678"/>
    <w:rsid w:val="007D4EBD"/>
    <w:rsid w:val="007F4620"/>
    <w:rsid w:val="00820A5A"/>
    <w:rsid w:val="008253F9"/>
    <w:rsid w:val="0084086D"/>
    <w:rsid w:val="00853F73"/>
    <w:rsid w:val="00860AA8"/>
    <w:rsid w:val="00880E98"/>
    <w:rsid w:val="00884A1F"/>
    <w:rsid w:val="008B18DD"/>
    <w:rsid w:val="008B2324"/>
    <w:rsid w:val="008D2475"/>
    <w:rsid w:val="008D2B37"/>
    <w:rsid w:val="008F2409"/>
    <w:rsid w:val="008F490E"/>
    <w:rsid w:val="0090451D"/>
    <w:rsid w:val="00911B9E"/>
    <w:rsid w:val="00927B31"/>
    <w:rsid w:val="00951895"/>
    <w:rsid w:val="009675AA"/>
    <w:rsid w:val="009A1D96"/>
    <w:rsid w:val="009A3844"/>
    <w:rsid w:val="009B33EE"/>
    <w:rsid w:val="009B6C4D"/>
    <w:rsid w:val="009D2086"/>
    <w:rsid w:val="009D4F8B"/>
    <w:rsid w:val="009E4714"/>
    <w:rsid w:val="009F32DF"/>
    <w:rsid w:val="009F44B1"/>
    <w:rsid w:val="009F7613"/>
    <w:rsid w:val="00A02D80"/>
    <w:rsid w:val="00A04210"/>
    <w:rsid w:val="00A31682"/>
    <w:rsid w:val="00A358F5"/>
    <w:rsid w:val="00A43A40"/>
    <w:rsid w:val="00A47F03"/>
    <w:rsid w:val="00A614D5"/>
    <w:rsid w:val="00A67E4C"/>
    <w:rsid w:val="00A702ED"/>
    <w:rsid w:val="00A711C9"/>
    <w:rsid w:val="00A77ED1"/>
    <w:rsid w:val="00A77EE2"/>
    <w:rsid w:val="00A77F9F"/>
    <w:rsid w:val="00A93A2D"/>
    <w:rsid w:val="00A94840"/>
    <w:rsid w:val="00AC0EFC"/>
    <w:rsid w:val="00AD14D7"/>
    <w:rsid w:val="00AF47B8"/>
    <w:rsid w:val="00AF666A"/>
    <w:rsid w:val="00B10131"/>
    <w:rsid w:val="00B157D0"/>
    <w:rsid w:val="00B16879"/>
    <w:rsid w:val="00B23210"/>
    <w:rsid w:val="00B25465"/>
    <w:rsid w:val="00B27689"/>
    <w:rsid w:val="00B31A91"/>
    <w:rsid w:val="00B65053"/>
    <w:rsid w:val="00B708B6"/>
    <w:rsid w:val="00BA3714"/>
    <w:rsid w:val="00BB2481"/>
    <w:rsid w:val="00BB3F98"/>
    <w:rsid w:val="00BC3F70"/>
    <w:rsid w:val="00BE6814"/>
    <w:rsid w:val="00C02E7D"/>
    <w:rsid w:val="00C102B3"/>
    <w:rsid w:val="00C21EF5"/>
    <w:rsid w:val="00C315DC"/>
    <w:rsid w:val="00C47827"/>
    <w:rsid w:val="00C57FB5"/>
    <w:rsid w:val="00C60377"/>
    <w:rsid w:val="00C61A59"/>
    <w:rsid w:val="00C70056"/>
    <w:rsid w:val="00C7403F"/>
    <w:rsid w:val="00C81CB1"/>
    <w:rsid w:val="00C96602"/>
    <w:rsid w:val="00CC49B2"/>
    <w:rsid w:val="00CF010E"/>
    <w:rsid w:val="00CF68CB"/>
    <w:rsid w:val="00D258DB"/>
    <w:rsid w:val="00D271B2"/>
    <w:rsid w:val="00D55F58"/>
    <w:rsid w:val="00D65EA3"/>
    <w:rsid w:val="00D670C8"/>
    <w:rsid w:val="00DC3FBC"/>
    <w:rsid w:val="00DE06FE"/>
    <w:rsid w:val="00DE65F4"/>
    <w:rsid w:val="00DF106B"/>
    <w:rsid w:val="00E071F4"/>
    <w:rsid w:val="00E22F80"/>
    <w:rsid w:val="00E24E92"/>
    <w:rsid w:val="00E4441A"/>
    <w:rsid w:val="00E72079"/>
    <w:rsid w:val="00E836E1"/>
    <w:rsid w:val="00E87408"/>
    <w:rsid w:val="00ED651E"/>
    <w:rsid w:val="00F01A5E"/>
    <w:rsid w:val="00F0599B"/>
    <w:rsid w:val="00F20E35"/>
    <w:rsid w:val="00F3471C"/>
    <w:rsid w:val="00F72384"/>
    <w:rsid w:val="00F752BE"/>
    <w:rsid w:val="00F76A00"/>
    <w:rsid w:val="00F77B9A"/>
    <w:rsid w:val="00FA1845"/>
    <w:rsid w:val="00FC7169"/>
    <w:rsid w:val="00FC960E"/>
    <w:rsid w:val="00FF62CD"/>
    <w:rsid w:val="00FF785A"/>
    <w:rsid w:val="033F0BAA"/>
    <w:rsid w:val="036E5AD3"/>
    <w:rsid w:val="03AE8EAC"/>
    <w:rsid w:val="048E5645"/>
    <w:rsid w:val="04F66EAD"/>
    <w:rsid w:val="0500993B"/>
    <w:rsid w:val="056AB38E"/>
    <w:rsid w:val="076E7959"/>
    <w:rsid w:val="08BC6693"/>
    <w:rsid w:val="09EB8BB3"/>
    <w:rsid w:val="0AA4B4C9"/>
    <w:rsid w:val="0BA0528E"/>
    <w:rsid w:val="0F206B73"/>
    <w:rsid w:val="1059C46C"/>
    <w:rsid w:val="105AF4DD"/>
    <w:rsid w:val="15FBE01E"/>
    <w:rsid w:val="173CB8FE"/>
    <w:rsid w:val="1E1348B4"/>
    <w:rsid w:val="1EB7CC77"/>
    <w:rsid w:val="1FA0FD3F"/>
    <w:rsid w:val="20210843"/>
    <w:rsid w:val="207C24FA"/>
    <w:rsid w:val="217DBBE5"/>
    <w:rsid w:val="21D925D0"/>
    <w:rsid w:val="2550A7AD"/>
    <w:rsid w:val="274D844A"/>
    <w:rsid w:val="277F5563"/>
    <w:rsid w:val="299FC9BF"/>
    <w:rsid w:val="2A2BD388"/>
    <w:rsid w:val="2A44BD4C"/>
    <w:rsid w:val="2CBA7FAE"/>
    <w:rsid w:val="30AA0EEE"/>
    <w:rsid w:val="325A7D11"/>
    <w:rsid w:val="3311D843"/>
    <w:rsid w:val="3548A55A"/>
    <w:rsid w:val="369F2F75"/>
    <w:rsid w:val="36C446EE"/>
    <w:rsid w:val="37A58B52"/>
    <w:rsid w:val="37BCF531"/>
    <w:rsid w:val="380CE824"/>
    <w:rsid w:val="3968A14C"/>
    <w:rsid w:val="39A86A83"/>
    <w:rsid w:val="3C5A5A7F"/>
    <w:rsid w:val="3DA24333"/>
    <w:rsid w:val="3E885A6F"/>
    <w:rsid w:val="411AF10B"/>
    <w:rsid w:val="4185B1BE"/>
    <w:rsid w:val="41A89EFF"/>
    <w:rsid w:val="45802BF9"/>
    <w:rsid w:val="46C45ED1"/>
    <w:rsid w:val="499C5167"/>
    <w:rsid w:val="4AE75DAA"/>
    <w:rsid w:val="4D7BA9EE"/>
    <w:rsid w:val="4EC099B8"/>
    <w:rsid w:val="4EC213E5"/>
    <w:rsid w:val="4F16E7EB"/>
    <w:rsid w:val="4F328C6D"/>
    <w:rsid w:val="506E15A8"/>
    <w:rsid w:val="50B76160"/>
    <w:rsid w:val="52CD4EF2"/>
    <w:rsid w:val="531169F1"/>
    <w:rsid w:val="54DD6F9C"/>
    <w:rsid w:val="5537194B"/>
    <w:rsid w:val="56CDE915"/>
    <w:rsid w:val="5B8C3858"/>
    <w:rsid w:val="5C440714"/>
    <w:rsid w:val="5C9F20B3"/>
    <w:rsid w:val="5E34FCE8"/>
    <w:rsid w:val="5E442C59"/>
    <w:rsid w:val="5FC4147D"/>
    <w:rsid w:val="60478C75"/>
    <w:rsid w:val="61A0E925"/>
    <w:rsid w:val="61C7D5D9"/>
    <w:rsid w:val="61CE3E78"/>
    <w:rsid w:val="627D73FE"/>
    <w:rsid w:val="65F8826B"/>
    <w:rsid w:val="66D21DAC"/>
    <w:rsid w:val="69B53083"/>
    <w:rsid w:val="6B8ECD80"/>
    <w:rsid w:val="6DB05CAA"/>
    <w:rsid w:val="6ED0B0EF"/>
    <w:rsid w:val="702C02F7"/>
    <w:rsid w:val="71007259"/>
    <w:rsid w:val="7122B8E2"/>
    <w:rsid w:val="72BB6517"/>
    <w:rsid w:val="7552B2F5"/>
    <w:rsid w:val="758D4B8D"/>
    <w:rsid w:val="76D8BC31"/>
    <w:rsid w:val="7952D21A"/>
    <w:rsid w:val="79EF9656"/>
    <w:rsid w:val="7AE0990D"/>
    <w:rsid w:val="7CFBE952"/>
    <w:rsid w:val="7E3836FC"/>
    <w:rsid w:val="7E9C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673E56"/>
  <w15:chartTrackingRefBased/>
  <w15:docId w15:val="{B0B0DD80-D7D4-4CDC-AF90-D5E7479D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B7"/>
  </w:style>
  <w:style w:type="paragraph" w:styleId="Heading1">
    <w:name w:val="heading 1"/>
    <w:basedOn w:val="Normal"/>
    <w:next w:val="Normal"/>
    <w:link w:val="Heading1Char"/>
    <w:uiPriority w:val="9"/>
    <w:qFormat/>
    <w:rsid w:val="005E6033"/>
    <w:pPr>
      <w:suppressAutoHyphens/>
      <w:spacing w:after="0" w:line="240" w:lineRule="auto"/>
      <w:contextualSpacing/>
      <w:jc w:val="center"/>
      <w:outlineLvl w:val="0"/>
    </w:pPr>
    <w:rPr>
      <w:rFonts w:ascii="Calibri" w:hAnsi="Calibri" w:cs="Calibri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682"/>
    <w:pPr>
      <w:suppressAutoHyphens/>
      <w:spacing w:after="0" w:line="240" w:lineRule="auto"/>
      <w:contextualSpacing/>
      <w:outlineLvl w:val="1"/>
    </w:pPr>
    <w:rPr>
      <w:rFonts w:ascii="Calibri" w:hAnsi="Calibri" w:cs="Calibri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riticalElementList">
    <w:name w:val="Critical Element List"/>
    <w:uiPriority w:val="99"/>
    <w:rsid w:val="00D258DB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E6033"/>
    <w:rPr>
      <w:rFonts w:ascii="Calibri" w:hAnsi="Calibri" w:cs="Calibri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31682"/>
    <w:rPr>
      <w:rFonts w:ascii="Calibri" w:hAnsi="Calibri" w:cs="Calibri"/>
      <w:b/>
    </w:rPr>
  </w:style>
  <w:style w:type="character" w:styleId="Hyperlink">
    <w:name w:val="Hyperlink"/>
    <w:uiPriority w:val="99"/>
    <w:unhideWhenUsed/>
    <w:rsid w:val="00C102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02B3"/>
    <w:pPr>
      <w:ind w:left="720"/>
      <w:contextualSpacing/>
    </w:pPr>
  </w:style>
  <w:style w:type="table" w:styleId="TableGrid">
    <w:name w:val="Table Grid"/>
    <w:basedOn w:val="TableNormal"/>
    <w:uiPriority w:val="59"/>
    <w:rsid w:val="00C1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2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23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3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E603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6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033"/>
  </w:style>
  <w:style w:type="paragraph" w:styleId="Footer">
    <w:name w:val="footer"/>
    <w:basedOn w:val="Normal"/>
    <w:link w:val="FooterChar"/>
    <w:uiPriority w:val="99"/>
    <w:unhideWhenUsed/>
    <w:rsid w:val="005E6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033"/>
  </w:style>
  <w:style w:type="paragraph" w:styleId="Revision">
    <w:name w:val="Revision"/>
    <w:hidden/>
    <w:uiPriority w:val="99"/>
    <w:semiHidden/>
    <w:rsid w:val="00853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24" ma:contentTypeDescription="Create a new document." ma:contentTypeScope="" ma:versionID="9a4c430cefa61dd52f0c8a815b0f8dce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6a47a0179793e9b49e6f8091e3a8d852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Notes" ma:index="3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362510-85a9-4d43-b5d4-b144bdfb9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e3b6110-aa94-458c-b182-bd9b955b0bb5}" ma:internalName="TaxCatchAll" ma:readOnly="false" ma:showField="CatchAllData" ma:web="f716dd8a-49a0-4c40-b209-038e1651b5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  <lcf76f155ced4ddcb4097134ff3c332f xmlns="ff8a4b2e-b0c8-4039-a689-d1a7f36f4382">
      <Terms xmlns="http://schemas.microsoft.com/office/infopath/2007/PartnerControls"/>
    </lcf76f155ced4ddcb4097134ff3c332f>
    <TaxCatchAll xmlns="f716dd8a-49a0-4c40-b209-038e1651b548" xsi:nil="true"/>
    <SharedWithUsers xmlns="f716dd8a-49a0-4c40-b209-038e1651b54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168A2A0-FCD5-4144-84D8-EBBE05DE0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C8D89-B540-4A3F-8BC8-9F175F907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47025-CD9A-4463-969E-D8EB4E5CC735}">
  <ds:schemaRefs>
    <ds:schemaRef ds:uri="http://schemas.microsoft.com/office/2006/metadata/properties"/>
    <ds:schemaRef ds:uri="http://schemas.microsoft.com/office/infopath/2007/PartnerControls"/>
    <ds:schemaRef ds:uri="ff8a4b2e-b0c8-4039-a689-d1a7f36f4382"/>
    <ds:schemaRef ds:uri="f716dd8a-49a0-4c40-b209-038e1651b5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4</Pages>
  <Words>460</Words>
  <Characters>2443</Characters>
  <Application>Microsoft Office Word</Application>
  <DocSecurity>0</DocSecurity>
  <Lines>187</Lines>
  <Paragraphs>111</Paragraphs>
  <ScaleCrop>false</ScaleCrop>
  <Company>SNHU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Willoughby, Will</dc:creator>
  <cp:keywords/>
  <dc:description/>
  <cp:lastModifiedBy>Aubrey Waddle</cp:lastModifiedBy>
  <cp:revision>6</cp:revision>
  <dcterms:created xsi:type="dcterms:W3CDTF">2026-07-28T03:55:00Z</dcterms:created>
  <dcterms:modified xsi:type="dcterms:W3CDTF">2026-07-29T01:38:00Z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  <property fmtid="{D5CDD505-2E9C-101B-9397-08002B2CF9AE}" pid="3" name="MediaServiceImageTags">
    <vt:lpwstr/>
  </property>
  <property fmtid="{D5CDD505-2E9C-101B-9397-08002B2CF9AE}" pid="4" name="GrammarlyDocumentId">
    <vt:lpwstr>d828f06b61307f5278202261d659bb9fd5798f6d13107de2aff90d55a72b8cf4</vt:lpwstr>
  </property>
  <property fmtid="{D5CDD505-2E9C-101B-9397-08002B2CF9AE}" pid="5" name="Order">
    <vt:r8>34331900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